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236B789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B80F2F">
        <w:rPr>
          <w:rFonts w:ascii="Times New Roman" w:hAnsi="Times New Roman"/>
          <w:b/>
          <w:sz w:val="24"/>
          <w:szCs w:val="24"/>
        </w:rPr>
        <w:t>4</w:t>
      </w:r>
    </w:p>
    <w:p w14:paraId="23C74CF8" w14:textId="6DA701B6" w:rsidR="0013518B" w:rsidRDefault="002076AD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2076AD">
        <w:rPr>
          <w:rFonts w:ascii="Times New Roman" w:hAnsi="Times New Roman"/>
          <w:noProof w:val="0"/>
          <w:color w:val="000000"/>
          <w:sz w:val="24"/>
          <w:szCs w:val="24"/>
        </w:rPr>
        <w:t>Směna pozemků v k.ú. Brněnské Ivanovice – ul. Jahodová</w:t>
      </w:r>
    </w:p>
    <w:p w14:paraId="1307A526" w14:textId="3AF98F50" w:rsidR="00021C35" w:rsidRDefault="00021C3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2FBD4FE" w14:textId="77777777" w:rsidR="002076AD" w:rsidRDefault="002076AD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7B6E6AEC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</w:t>
      </w:r>
      <w:r w:rsidR="002076AD">
        <w:rPr>
          <w:sz w:val="24"/>
          <w:szCs w:val="24"/>
        </w:rPr>
        <w:t>Zastupitelstvu návrh</w:t>
      </w:r>
      <w:r w:rsidR="002076AD" w:rsidRPr="002076AD">
        <w:rPr>
          <w:sz w:val="24"/>
          <w:szCs w:val="24"/>
        </w:rPr>
        <w:t xml:space="preserve"> směny pozemků v k.ú. Brněnské Ivanovice při ulici Jahodová. Jedná se o pozemky p.č. 250/108, p.č. 250/115, p.č. 250/38 a p.č. 250/110, na kterých je umístěna veřejné přístupná účelová komunikace a okolní zeleň. Směnou pozemků dojde ke sjednocení vlastnického práva pozemků v této oblasti. Vlastníci pozemků požadují směnu za jiné pozemky (jejich části) v k.ú. Brněnské Ivanovice.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5C8CA2AB" w14:textId="77777777" w:rsidR="002076AD" w:rsidRDefault="00ED07B8" w:rsidP="002076AD">
      <w:pPr>
        <w:jc w:val="both"/>
        <w:rPr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 w:rsidR="002076AD">
        <w:rPr>
          <w:sz w:val="24"/>
          <w:szCs w:val="24"/>
        </w:rPr>
        <w:t>102</w:t>
      </w:r>
      <w:r w:rsidRPr="00162C45">
        <w:rPr>
          <w:sz w:val="24"/>
          <w:szCs w:val="24"/>
        </w:rPr>
        <w:t xml:space="preserve">/IX. schůzi pod bodem programu č. </w:t>
      </w:r>
      <w:r w:rsidR="002076AD">
        <w:rPr>
          <w:sz w:val="24"/>
          <w:szCs w:val="24"/>
        </w:rPr>
        <w:t>21:</w:t>
      </w:r>
    </w:p>
    <w:p w14:paraId="6B511F05" w14:textId="0A598D94" w:rsidR="002076AD" w:rsidRPr="002076AD" w:rsidRDefault="00ED07B8" w:rsidP="002076AD">
      <w:pPr>
        <w:pStyle w:val="Odstavecseseznamem"/>
        <w:numPr>
          <w:ilvl w:val="0"/>
          <w:numId w:val="22"/>
        </w:numPr>
        <w:ind w:left="426" w:hanging="426"/>
        <w:jc w:val="both"/>
        <w:rPr>
          <w:noProof w:val="0"/>
          <w:color w:val="000000"/>
          <w:sz w:val="24"/>
          <w:szCs w:val="24"/>
        </w:rPr>
      </w:pPr>
      <w:r w:rsidRPr="002076AD">
        <w:rPr>
          <w:sz w:val="24"/>
          <w:szCs w:val="24"/>
        </w:rPr>
        <w:t xml:space="preserve">doporučila Zastupitelstvu </w:t>
      </w:r>
      <w:r w:rsidR="002076AD" w:rsidRPr="002076AD">
        <w:rPr>
          <w:noProof w:val="0"/>
          <w:color w:val="000000"/>
          <w:sz w:val="24"/>
          <w:szCs w:val="24"/>
        </w:rPr>
        <w:t>souhlasit se směnou pozemků p.č. 250/108 a p.č. 250/115 v k.ú. Brněnské Ivanovice ve vlastnictví Karla Svobody za pozemek p.č. 1185/1 a část pozemku p.č. 250/7 v k.ú. Brněnské Ivanovice o výměře 871 m</w:t>
      </w:r>
      <w:r w:rsidR="002076AD" w:rsidRPr="002076AD">
        <w:rPr>
          <w:noProof w:val="0"/>
          <w:color w:val="000000"/>
          <w:sz w:val="24"/>
          <w:szCs w:val="24"/>
          <w:vertAlign w:val="superscript"/>
        </w:rPr>
        <w:t>2</w:t>
      </w:r>
      <w:r w:rsidR="002076AD" w:rsidRPr="002076AD">
        <w:rPr>
          <w:noProof w:val="0"/>
          <w:color w:val="000000"/>
          <w:sz w:val="24"/>
          <w:szCs w:val="24"/>
        </w:rPr>
        <w:t xml:space="preserve"> (dle GP nově pozemek p.č. 250/182 v k.ú. Brněnské Ivanovice) ve vlastnictví statutárního města Brna</w:t>
      </w:r>
      <w:r w:rsidR="002076AD">
        <w:rPr>
          <w:noProof w:val="0"/>
          <w:color w:val="000000"/>
          <w:sz w:val="24"/>
          <w:szCs w:val="24"/>
        </w:rPr>
        <w:t>,</w:t>
      </w:r>
    </w:p>
    <w:p w14:paraId="221FFD2D" w14:textId="2E1C2502" w:rsidR="002076AD" w:rsidRPr="002076AD" w:rsidRDefault="002076AD" w:rsidP="002076AD">
      <w:pPr>
        <w:pStyle w:val="Odstavecseseznamem"/>
        <w:numPr>
          <w:ilvl w:val="0"/>
          <w:numId w:val="22"/>
        </w:numPr>
        <w:ind w:left="426" w:hanging="426"/>
        <w:jc w:val="both"/>
        <w:rPr>
          <w:noProof w:val="0"/>
          <w:color w:val="000000"/>
          <w:sz w:val="24"/>
          <w:szCs w:val="24"/>
        </w:rPr>
      </w:pPr>
      <w:r w:rsidRPr="002076AD">
        <w:rPr>
          <w:noProof w:val="0"/>
          <w:color w:val="000000"/>
          <w:sz w:val="24"/>
          <w:szCs w:val="24"/>
        </w:rPr>
        <w:t>doporuč</w:t>
      </w:r>
      <w:r>
        <w:rPr>
          <w:noProof w:val="0"/>
          <w:color w:val="000000"/>
          <w:sz w:val="24"/>
          <w:szCs w:val="24"/>
        </w:rPr>
        <w:t>ila</w:t>
      </w:r>
      <w:r w:rsidRPr="002076AD">
        <w:rPr>
          <w:noProof w:val="0"/>
          <w:color w:val="000000"/>
          <w:sz w:val="24"/>
          <w:szCs w:val="24"/>
        </w:rPr>
        <w:t xml:space="preserve"> Zastupitelstvu souhlasit se směnou pozemků p.č. 250/38 a p.č. 250/110 v k.ú. Brněnské Ivanovice ve vlastnictví Jana Procházky za pozemek p.č. 249/1 a část pozemku p.č. 250/7 v k.ú. Brněnské Ivanovice o výměře 1393 m</w:t>
      </w:r>
      <w:r>
        <w:rPr>
          <w:noProof w:val="0"/>
          <w:color w:val="000000"/>
          <w:sz w:val="24"/>
          <w:szCs w:val="24"/>
          <w:vertAlign w:val="superscript"/>
        </w:rPr>
        <w:t>2</w:t>
      </w:r>
      <w:r w:rsidRPr="002076AD">
        <w:rPr>
          <w:noProof w:val="0"/>
          <w:color w:val="000000"/>
          <w:sz w:val="24"/>
          <w:szCs w:val="24"/>
        </w:rPr>
        <w:t xml:space="preserve"> (dle GP nově pozemek p.č. 250/183 </w:t>
      </w:r>
      <w:r>
        <w:rPr>
          <w:noProof w:val="0"/>
          <w:color w:val="000000"/>
          <w:sz w:val="24"/>
          <w:szCs w:val="24"/>
        </w:rPr>
        <w:br/>
      </w:r>
      <w:r w:rsidRPr="002076AD">
        <w:rPr>
          <w:noProof w:val="0"/>
          <w:color w:val="000000"/>
          <w:sz w:val="24"/>
          <w:szCs w:val="24"/>
        </w:rPr>
        <w:t>v k.ú. Brněnské Ivanovice) ve vlastnictví statutárního města Brna</w:t>
      </w:r>
      <w:r>
        <w:rPr>
          <w:noProof w:val="0"/>
          <w:color w:val="000000"/>
          <w:sz w:val="24"/>
          <w:szCs w:val="24"/>
        </w:rPr>
        <w:t>,</w:t>
      </w:r>
    </w:p>
    <w:p w14:paraId="0450F9E1" w14:textId="281DB5EA" w:rsidR="002076AD" w:rsidRPr="002076AD" w:rsidRDefault="002076AD" w:rsidP="002076AD">
      <w:pPr>
        <w:pStyle w:val="Odstavecseseznamem"/>
        <w:numPr>
          <w:ilvl w:val="0"/>
          <w:numId w:val="22"/>
        </w:numPr>
        <w:ind w:left="426" w:hanging="426"/>
        <w:jc w:val="both"/>
        <w:rPr>
          <w:sz w:val="24"/>
          <w:szCs w:val="24"/>
        </w:rPr>
      </w:pPr>
      <w:r w:rsidRPr="002076AD">
        <w:rPr>
          <w:noProof w:val="0"/>
          <w:color w:val="000000"/>
          <w:sz w:val="24"/>
          <w:szCs w:val="24"/>
        </w:rPr>
        <w:t>doporuč</w:t>
      </w:r>
      <w:r>
        <w:rPr>
          <w:noProof w:val="0"/>
          <w:color w:val="000000"/>
          <w:sz w:val="24"/>
          <w:szCs w:val="24"/>
        </w:rPr>
        <w:t>ila</w:t>
      </w:r>
      <w:r w:rsidRPr="002076AD">
        <w:rPr>
          <w:noProof w:val="0"/>
          <w:color w:val="000000"/>
          <w:sz w:val="24"/>
          <w:szCs w:val="24"/>
        </w:rPr>
        <w:t xml:space="preserve"> Zastupitelstvu požádat Magistrát města Brna o realizaci směny pozemků</w:t>
      </w:r>
      <w:r>
        <w:rPr>
          <w:noProof w:val="0"/>
          <w:color w:val="000000"/>
          <w:sz w:val="24"/>
          <w:szCs w:val="24"/>
        </w:rPr>
        <w:t>.</w:t>
      </w:r>
    </w:p>
    <w:p w14:paraId="11036B4A" w14:textId="2A260E78" w:rsidR="00DF70D5" w:rsidRPr="002076AD" w:rsidRDefault="002076AD" w:rsidP="002076AD">
      <w:pPr>
        <w:jc w:val="both"/>
        <w:rPr>
          <w:sz w:val="24"/>
          <w:szCs w:val="24"/>
        </w:rPr>
      </w:pPr>
      <w:r>
        <w:rPr>
          <w:noProof w:val="0"/>
          <w:color w:val="000000"/>
          <w:sz w:val="24"/>
          <w:szCs w:val="24"/>
        </w:rPr>
        <w:t>D</w:t>
      </w:r>
      <w:r w:rsidRPr="002076AD">
        <w:rPr>
          <w:noProof w:val="0"/>
          <w:color w:val="000000"/>
          <w:sz w:val="24"/>
          <w:szCs w:val="24"/>
        </w:rPr>
        <w:t xml:space="preserve">otčené části pozemku p.č. 250/7 v k.ú. Brněnské Ivanovice jsou vymezeny v geometrickém plánu, který tvoří přílohu </w:t>
      </w:r>
      <w:r>
        <w:rPr>
          <w:noProof w:val="0"/>
          <w:color w:val="000000"/>
          <w:sz w:val="24"/>
          <w:szCs w:val="24"/>
        </w:rPr>
        <w:t>tohoto bodu</w:t>
      </w:r>
      <w:r w:rsidRPr="002076AD">
        <w:rPr>
          <w:noProof w:val="0"/>
          <w:color w:val="000000"/>
          <w:sz w:val="24"/>
          <w:szCs w:val="24"/>
        </w:rPr>
        <w:t>.</w:t>
      </w: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64014D08" w:rsidR="005C6701" w:rsidRDefault="002076AD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geometrický plán č. 2043-7/2026 (příloha usnesení)</w:t>
      </w:r>
    </w:p>
    <w:p w14:paraId="5EC112E9" w14:textId="7BBBF4F9" w:rsidR="00B80F2F" w:rsidRDefault="00B80F2F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mapa </w:t>
      </w:r>
      <w:r w:rsidR="002076AD">
        <w:rPr>
          <w:sz w:val="24"/>
          <w:szCs w:val="24"/>
        </w:rPr>
        <w:t>5x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B80F2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B80F2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F43528" w14:textId="00A04978" w:rsidR="00DD2AB6" w:rsidRPr="000E3ABB" w:rsidRDefault="002076AD" w:rsidP="00B80F2F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souhlasí</w:t>
      </w:r>
    </w:p>
    <w:p w14:paraId="721C7CD2" w14:textId="49ED853E" w:rsidR="00DD2AB6" w:rsidRPr="000E3ABB" w:rsidRDefault="00DD2AB6" w:rsidP="00B80F2F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02F1B1" w14:textId="10CC0A0C" w:rsidR="00E1570C" w:rsidRDefault="002076AD" w:rsidP="002076AD">
      <w:pPr>
        <w:pStyle w:val="Zkladntext"/>
        <w:spacing w:after="0"/>
        <w:jc w:val="center"/>
        <w:rPr>
          <w:rFonts w:ascii="Times New Roman" w:hAnsi="Times New Roman"/>
          <w:sz w:val="24"/>
          <w:szCs w:val="24"/>
        </w:rPr>
      </w:pPr>
      <w:r w:rsidRPr="002076AD">
        <w:rPr>
          <w:rFonts w:ascii="Times New Roman" w:hAnsi="Times New Roman"/>
          <w:sz w:val="24"/>
          <w:szCs w:val="24"/>
        </w:rPr>
        <w:t>se směnou pozemků p.č. 250/108 a p.č. 250/115 v k.ú. Brněnské Ivanovice ve vlastnictví Karla Svobody za pozemek p.č. 1185/1 a část pozemku p.č. 250/7 v k.ú. Brněnské Ivanovice o výměře 871 m</w:t>
      </w:r>
      <w:r w:rsidR="006646AC">
        <w:rPr>
          <w:rFonts w:ascii="Times New Roman" w:hAnsi="Times New Roman"/>
          <w:sz w:val="24"/>
          <w:szCs w:val="24"/>
          <w:vertAlign w:val="superscript"/>
        </w:rPr>
        <w:t>2</w:t>
      </w:r>
      <w:r w:rsidRPr="002076AD">
        <w:rPr>
          <w:rFonts w:ascii="Times New Roman" w:hAnsi="Times New Roman"/>
          <w:sz w:val="24"/>
          <w:szCs w:val="24"/>
        </w:rPr>
        <w:t xml:space="preserve"> (dle GP nově pozemek p.č. 250/182 v k.ú. Brněnské Ivanovice) ve vlastnictví statutárního města Brn</w:t>
      </w:r>
      <w:r>
        <w:rPr>
          <w:rFonts w:ascii="Times New Roman" w:hAnsi="Times New Roman"/>
          <w:sz w:val="24"/>
          <w:szCs w:val="24"/>
        </w:rPr>
        <w:t>a,</w:t>
      </w:r>
    </w:p>
    <w:p w14:paraId="605EEBD6" w14:textId="348A6C73" w:rsidR="002076AD" w:rsidRDefault="002076AD" w:rsidP="002076AD">
      <w:pPr>
        <w:pStyle w:val="Zkladntext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D6F4D59" w14:textId="4BEA1DCB" w:rsidR="002076AD" w:rsidRDefault="002076AD" w:rsidP="002076AD">
      <w:pPr>
        <w:pStyle w:val="Zkladntext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076AD">
        <w:rPr>
          <w:rFonts w:ascii="Times New Roman" w:hAnsi="Times New Roman"/>
          <w:b/>
          <w:bCs/>
          <w:sz w:val="24"/>
          <w:szCs w:val="24"/>
        </w:rPr>
        <w:t>souhlasí</w:t>
      </w:r>
    </w:p>
    <w:p w14:paraId="6F85C897" w14:textId="7A6D2C82" w:rsidR="002076AD" w:rsidRDefault="002076AD" w:rsidP="002076AD">
      <w:pPr>
        <w:pStyle w:val="Zkladntext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51678B" w14:textId="6E4FC856" w:rsidR="002076AD" w:rsidRDefault="002076AD" w:rsidP="002076AD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2076AD">
        <w:rPr>
          <w:rFonts w:ascii="Times New Roman" w:hAnsi="Times New Roman"/>
          <w:sz w:val="24"/>
          <w:szCs w:val="24"/>
        </w:rPr>
        <w:t>se směnou pozemků p.č. 250/38 a p.č. 250/110 v k.ú. Brněnské Ivanovice ve vlastnictví Jana Procházky za pozemek p.č. 249/1 a část pozemku p.č. 250/7 v k.ú. Brněnské Ivanovice o výměře 1393 m</w:t>
      </w:r>
      <w:r w:rsidR="006646AC">
        <w:rPr>
          <w:rFonts w:ascii="Times New Roman" w:hAnsi="Times New Roman"/>
          <w:sz w:val="24"/>
          <w:szCs w:val="24"/>
          <w:vertAlign w:val="superscript"/>
        </w:rPr>
        <w:t>2</w:t>
      </w:r>
      <w:r w:rsidRPr="002076AD">
        <w:rPr>
          <w:rFonts w:ascii="Times New Roman" w:hAnsi="Times New Roman"/>
          <w:sz w:val="24"/>
          <w:szCs w:val="24"/>
        </w:rPr>
        <w:t xml:space="preserve"> (dle GP nově pozemek p.č. 250/183 v k.ú. Brněnské Ivanovice) ve vlastnictví statutárního města Brna</w:t>
      </w:r>
    </w:p>
    <w:p w14:paraId="49966CC7" w14:textId="77777777" w:rsidR="002076AD" w:rsidRDefault="002076AD" w:rsidP="002076AD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B4C494" w14:textId="66CE5EFD" w:rsidR="002076AD" w:rsidRDefault="002076AD" w:rsidP="002076AD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076AD">
        <w:rPr>
          <w:rFonts w:ascii="Times New Roman" w:hAnsi="Times New Roman"/>
          <w:b/>
          <w:bCs/>
          <w:sz w:val="24"/>
          <w:szCs w:val="24"/>
        </w:rPr>
        <w:t>a žádá</w:t>
      </w:r>
    </w:p>
    <w:p w14:paraId="161F0E64" w14:textId="77777777" w:rsidR="002076AD" w:rsidRDefault="002076AD" w:rsidP="002076AD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DA328E" w14:textId="72B5EEBA" w:rsidR="002076AD" w:rsidRPr="002076AD" w:rsidRDefault="002076AD" w:rsidP="002076AD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076AD">
        <w:rPr>
          <w:rFonts w:ascii="Times New Roman" w:hAnsi="Times New Roman"/>
          <w:sz w:val="24"/>
          <w:szCs w:val="24"/>
        </w:rPr>
        <w:t>Magistrát města Brna o realizaci směny pozemků.</w:t>
      </w:r>
    </w:p>
    <w:p w14:paraId="1F6D0E59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9508635" w14:textId="31396FCE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7573192" w14:textId="4CFDADA0" w:rsidR="00CD5EC1" w:rsidRPr="002076AD" w:rsidRDefault="00CD5EC1" w:rsidP="00CD5EC1">
      <w:pPr>
        <w:jc w:val="center"/>
        <w:rPr>
          <w:sz w:val="24"/>
          <w:szCs w:val="24"/>
        </w:rPr>
      </w:pPr>
      <w:r>
        <w:rPr>
          <w:noProof w:val="0"/>
          <w:color w:val="000000"/>
          <w:sz w:val="24"/>
          <w:szCs w:val="24"/>
        </w:rPr>
        <w:t>D</w:t>
      </w:r>
      <w:r w:rsidRPr="002076AD">
        <w:rPr>
          <w:noProof w:val="0"/>
          <w:color w:val="000000"/>
          <w:sz w:val="24"/>
          <w:szCs w:val="24"/>
        </w:rPr>
        <w:t xml:space="preserve">otčené části pozemku p.č. 250/7 v k.ú. Brněnské Ivanovice jsou vymezeny v geometrickém plánu, který tvoří přílohu </w:t>
      </w:r>
      <w:r>
        <w:rPr>
          <w:noProof w:val="0"/>
          <w:color w:val="000000"/>
          <w:sz w:val="24"/>
          <w:szCs w:val="24"/>
        </w:rPr>
        <w:t>tohoto usnesení</w:t>
      </w:r>
      <w:r w:rsidRPr="002076AD">
        <w:rPr>
          <w:noProof w:val="0"/>
          <w:color w:val="000000"/>
          <w:sz w:val="24"/>
          <w:szCs w:val="24"/>
        </w:rPr>
        <w:t>.</w:t>
      </w:r>
    </w:p>
    <w:p w14:paraId="078C2AEB" w14:textId="77777777" w:rsidR="00CD5EC1" w:rsidRDefault="00CD5EC1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E7258F6" w14:textId="77777777" w:rsidR="00CD5EC1" w:rsidRDefault="00CD5EC1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6EE633AF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 w:rsidR="00CD5EC1">
        <w:rPr>
          <w:rFonts w:ascii="Times New Roman" w:hAnsi="Times New Roman"/>
          <w:sz w:val="24"/>
          <w:szCs w:val="24"/>
        </w:rPr>
        <w:t>17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CD5EC1">
        <w:rPr>
          <w:rFonts w:ascii="Times New Roman" w:hAnsi="Times New Roman"/>
          <w:sz w:val="24"/>
          <w:szCs w:val="24"/>
        </w:rPr>
        <w:t>6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B80F2F">
        <w:rPr>
          <w:rFonts w:ascii="Times New Roman" w:hAnsi="Times New Roman"/>
          <w:sz w:val="24"/>
          <w:szCs w:val="24"/>
        </w:rPr>
        <w:t>6</w:t>
      </w:r>
    </w:p>
    <w:p w14:paraId="794647D2" w14:textId="77777777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E0545E0" w14:textId="5B5681D6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0BFC908" w14:textId="77777777" w:rsidR="00B80F2F" w:rsidRDefault="00B80F2F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021C35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3FCD2EDB" w14:textId="42F8BD78" w:rsidR="00FC66ED" w:rsidRPr="000E3ABB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sectPr w:rsidR="00FC66ED" w:rsidRPr="000E3ABB" w:rsidSect="002076AD">
      <w:headerReference w:type="default" r:id="rId7"/>
      <w:footerReference w:type="default" r:id="rId8"/>
      <w:type w:val="continuous"/>
      <w:pgSz w:w="11905" w:h="16838" w:code="9"/>
      <w:pgMar w:top="1701" w:right="1134" w:bottom="851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0D085441" w:rsidR="00F96970" w:rsidRPr="00F337D2" w:rsidRDefault="004C34C7" w:rsidP="00750D8E">
    <w:pPr>
      <w:pStyle w:val="Standardntext"/>
    </w:pPr>
    <w:r>
      <w:t>2</w:t>
    </w:r>
    <w:r w:rsidR="002076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2076AD">
      <w:t>25</w:t>
    </w:r>
    <w:r w:rsidR="00776B7D">
      <w:t>.</w:t>
    </w:r>
    <w:r w:rsidR="00A11EB6">
      <w:t xml:space="preserve"> </w:t>
    </w:r>
    <w:r w:rsidR="002076AD">
      <w:t>6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 w:rsidR="00B80F2F">
      <w:t>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070D7"/>
    <w:multiLevelType w:val="hybridMultilevel"/>
    <w:tmpl w:val="0318063C"/>
    <w:lvl w:ilvl="0" w:tplc="48289E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15"/>
  </w:num>
  <w:num w:numId="5">
    <w:abstractNumId w:val="3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1C35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076AD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12700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646AC"/>
    <w:rsid w:val="00672A78"/>
    <w:rsid w:val="0069135F"/>
    <w:rsid w:val="00691E0B"/>
    <w:rsid w:val="006943FD"/>
    <w:rsid w:val="006B299E"/>
    <w:rsid w:val="006D4A54"/>
    <w:rsid w:val="006D6E7C"/>
    <w:rsid w:val="006E3787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97B83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0F2F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D5EC1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8</cp:revision>
  <cp:lastPrinted>2026-06-17T08:53:00Z</cp:lastPrinted>
  <dcterms:created xsi:type="dcterms:W3CDTF">2025-12-11T14:01:00Z</dcterms:created>
  <dcterms:modified xsi:type="dcterms:W3CDTF">2026-06-17T08:53:00Z</dcterms:modified>
</cp:coreProperties>
</file>